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8"/>
        </w:rPr>
        <w:t>Risk Assessment Template</w:t>
      </w:r>
    </w:p>
    <w:p>
      <w:pPr>
        <w:jc w:val="center"/>
      </w:pPr>
      <w:r>
        <w:rPr>
          <w:sz w:val="18"/>
        </w:rPr>
        <w:t>Structured form for hazards, controls, risk ratings and action tracking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Project / Site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Assessment date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  <w:t xml:space="preserve"> </w:t>
            </w:r>
          </w:p>
        </w:tc>
      </w:tr>
      <w:tr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Task / Activity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Assessment no.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  <w:t xml:space="preserve"> </w:t>
            </w:r>
          </w:p>
        </w:tc>
      </w:tr>
      <w:tr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Assessor(s)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Review date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  <w:t xml:space="preserve"> </w:t>
            </w:r>
          </w:p>
        </w:tc>
      </w:tr>
    </w:tbl>
    <w:p/>
    <w:p>
      <w:r>
        <w:rPr>
          <w:b/>
          <w:sz w:val="22"/>
        </w:rPr>
        <w:t>Risk scale</w:t>
      </w:r>
    </w:p>
    <w:p>
      <w:r>
        <w:t>Likelihood (1-5) × Severity (1-5) = Risk score. Define acceptance criteria according to your organization.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vAlign w:val="center"/>
            <w:shd w:fill="CBD5E1"/>
          </w:tcPr>
          <w:p>
            <w:r/>
            <w:r>
              <w:rPr>
                <w:b/>
                <w:sz w:val="16"/>
              </w:rPr>
              <w:t>Hazard / unwanted event</w:t>
            </w:r>
          </w:p>
        </w:tc>
        <w:tc>
          <w:tcPr>
            <w:tcW w:type="dxa" w:w="2131"/>
            <w:vAlign w:val="center"/>
            <w:shd w:fill="CBD5E1"/>
          </w:tcPr>
          <w:p>
            <w:r/>
            <w:r>
              <w:rPr>
                <w:b/>
                <w:sz w:val="16"/>
              </w:rPr>
              <w:t>Persons exposed</w:t>
            </w:r>
          </w:p>
        </w:tc>
        <w:tc>
          <w:tcPr>
            <w:tcW w:type="dxa" w:w="2131"/>
            <w:vAlign w:val="center"/>
            <w:shd w:fill="CBD5E1"/>
          </w:tcPr>
          <w:p>
            <w:r/>
            <w:r>
              <w:rPr>
                <w:b/>
                <w:sz w:val="16"/>
              </w:rPr>
              <w:t>Existing controls</w:t>
            </w:r>
          </w:p>
        </w:tc>
        <w:tc>
          <w:tcPr>
            <w:tcW w:type="dxa" w:w="2131"/>
            <w:vAlign w:val="center"/>
            <w:shd w:fill="CBD5E1"/>
          </w:tcPr>
          <w:p>
            <w:r/>
            <w:r>
              <w:rPr>
                <w:b/>
                <w:sz w:val="16"/>
              </w:rPr>
              <w:t>L</w:t>
            </w:r>
          </w:p>
        </w:tc>
        <w:tc>
          <w:tcPr>
            <w:tcW w:type="dxa" w:w="2131"/>
            <w:vAlign w:val="center"/>
            <w:shd w:fill="CBD5E1"/>
          </w:tcPr>
          <w:p>
            <w:r/>
            <w:r>
              <w:rPr>
                <w:b/>
                <w:sz w:val="16"/>
              </w:rPr>
              <w:t>S</w:t>
            </w:r>
          </w:p>
        </w:tc>
      </w:tr>
      <w:tr>
        <w:tc>
          <w:tcPr>
            <w:tcW w:type="dxa" w:w="2131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31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184"/>
        <w:gridCol w:w="1184"/>
        <w:gridCol w:w="1184"/>
        <w:gridCol w:w="1184"/>
        <w:gridCol w:w="1184"/>
        <w:gridCol w:w="1184"/>
        <w:gridCol w:w="1184"/>
        <w:gridCol w:w="1184"/>
        <w:gridCol w:w="1184"/>
      </w:tblGrid>
      <w:tr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No.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Hazard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Potential consequence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Existing controls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L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S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Risk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Additional actions / owner / due date</w:t>
            </w:r>
          </w:p>
        </w:tc>
        <w:tc>
          <w:tcPr>
            <w:tcW w:type="dxa" w:w="1184"/>
            <w:vAlign w:val="center"/>
            <w:shd w:fill="CBD5E1"/>
          </w:tcPr>
          <w:p>
            <w:r/>
            <w:r>
              <w:rPr>
                <w:b/>
                <w:sz w:val="14"/>
              </w:rPr>
              <w:t>Residual risk</w:t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1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2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3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4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5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6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7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8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9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10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11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  <w:tr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  <w:t>12</w:t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  <w:tc>
          <w:tcPr>
            <w:tcW w:type="dxa" w:w="1184"/>
            <w:vAlign w:val="center"/>
          </w:tcPr>
          <w:p>
            <w:r/>
            <w:r>
              <w:rPr>
                <w:b w:val="0"/>
                <w:sz w:val="14"/>
              </w:rPr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Prepared by</w:t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Signature/date</w:t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Approved by</w:t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Signature/date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SafeBase - Use with applicable laws, standards and site procedures.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sz w:val="22"/>
      </w:rPr>
      <w:t>SafeBase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